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92" w:rsidRDefault="00320892" w:rsidP="00320892">
      <w:pPr>
        <w:shd w:val="clear" w:color="auto" w:fill="D6FDAA"/>
        <w:spacing w:after="0" w:line="240" w:lineRule="auto"/>
        <w:jc w:val="both"/>
        <w:rPr>
          <w:rFonts w:ascii="TH SarabunPSK" w:eastAsia="Times New Roman" w:hAnsi="TH SarabunPSK" w:cs="Angsana New" w:hint="cs"/>
          <w:color w:val="333333"/>
          <w:sz w:val="27"/>
          <w:szCs w:val="27"/>
        </w:rPr>
      </w:pPr>
      <w:r>
        <w:rPr>
          <w:rFonts w:ascii="MS Sans Serif" w:hAnsi="MS Sans Serif"/>
          <w:color w:val="003366"/>
          <w:sz w:val="20"/>
          <w:szCs w:val="20"/>
          <w:shd w:val="clear" w:color="auto" w:fill="D6FDAA"/>
          <w:cs/>
        </w:rPr>
        <w:t>รับโอนพนักงานส่วนตำบล</w:t>
      </w:r>
      <w:bookmarkStart w:id="0" w:name="_GoBack"/>
      <w:bookmarkEnd w:id="0"/>
    </w:p>
    <w:p w:rsidR="00320892" w:rsidRDefault="00320892" w:rsidP="00320892">
      <w:pPr>
        <w:shd w:val="clear" w:color="auto" w:fill="D6FDAA"/>
        <w:spacing w:after="0" w:line="240" w:lineRule="auto"/>
        <w:jc w:val="both"/>
        <w:rPr>
          <w:rFonts w:ascii="TH SarabunPSK" w:eastAsia="Times New Roman" w:hAnsi="TH SarabunPSK" w:cs="Angsana New" w:hint="cs"/>
          <w:color w:val="333333"/>
          <w:sz w:val="27"/>
          <w:szCs w:val="27"/>
        </w:rPr>
      </w:pPr>
    </w:p>
    <w:p w:rsidR="00320892" w:rsidRPr="00320892" w:rsidRDefault="00320892" w:rsidP="00320892">
      <w:pPr>
        <w:shd w:val="clear" w:color="auto" w:fill="D6FDAA"/>
        <w:spacing w:after="0" w:line="240" w:lineRule="auto"/>
        <w:jc w:val="both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องค์การบริหารส่วนตำบลหินเหล็กไฟ อำเภอหัวหิน จังหวัดประจวบคีรีขันธ์ มีความประสงค์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รับโอน พนักงานส่วนตำบล เพื่อดำรงตำแหน่งว่าง ตามแผนอัตรากำลัง ๓ ปี ปีงบประมาณ พ.ศ.๒๕๕๘-๒๕๖๐ (แก้ไขเพิ่มเติมครั้งที่ ๑ ) จำนวน ๗ ตำแหน่ง ๗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อัตรา ได้แก่</w:t>
      </w:r>
    </w:p>
    <w:p w:rsidR="00320892" w:rsidRPr="00320892" w:rsidRDefault="00320892" w:rsidP="00320892">
      <w:pPr>
        <w:shd w:val="clear" w:color="auto" w:fill="D6FDAA"/>
        <w:spacing w:after="0" w:line="240" w:lineRule="auto"/>
        <w:jc w:val="both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/>
          <w:color w:val="333333"/>
          <w:sz w:val="36"/>
          <w:szCs w:val="36"/>
        </w:rPr>
        <w:t> </w:t>
      </w:r>
    </w:p>
    <w:p w:rsidR="00320892" w:rsidRPr="00320892" w:rsidRDefault="00320892" w:rsidP="00320892">
      <w:pPr>
        <w:shd w:val="clear" w:color="auto" w:fill="D6FDAA"/>
        <w:spacing w:after="0" w:line="240" w:lineRule="auto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36"/>
          <w:szCs w:val="36"/>
        </w:rPr>
        <w:t>          </w:t>
      </w:r>
      <w:r w:rsidRPr="00320892">
        <w:rPr>
          <w:rFonts w:ascii="TH SarabunPSK" w:eastAsia="Times New Roman" w:hAnsi="TH SarabunPSK" w:cs="Angsana New" w:hint="cs"/>
          <w:b/>
          <w:bCs/>
          <w:color w:val="333333"/>
          <w:sz w:val="27"/>
          <w:szCs w:val="27"/>
          <w:u w:val="single"/>
          <w:cs/>
        </w:rPr>
        <w:t>สำนักงานปลัด</w:t>
      </w:r>
    </w:p>
    <w:p w:rsidR="00320892" w:rsidRPr="00320892" w:rsidRDefault="00320892" w:rsidP="00320892">
      <w:pPr>
        <w:shd w:val="clear" w:color="auto" w:fill="D6FDAA"/>
        <w:spacing w:after="0" w:line="240" w:lineRule="auto"/>
        <w:ind w:left="1070" w:hanging="360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๑.</w:t>
      </w:r>
      <w:r w:rsidRPr="0032089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บุคลากร ๓-๕/๖ว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                          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จำนวน ๑ อัตรา</w:t>
      </w:r>
    </w:p>
    <w:p w:rsidR="00320892" w:rsidRPr="00320892" w:rsidRDefault="00320892" w:rsidP="00320892">
      <w:pPr>
        <w:shd w:val="clear" w:color="auto" w:fill="D6FDAA"/>
        <w:spacing w:after="0" w:line="240" w:lineRule="auto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        </w:t>
      </w:r>
      <w:r w:rsidRPr="00320892">
        <w:rPr>
          <w:rFonts w:ascii="TH SarabunPSK" w:eastAsia="Times New Roman" w:hAnsi="TH SarabunPSK" w:cs="Angsana New" w:hint="cs"/>
          <w:b/>
          <w:bCs/>
          <w:color w:val="333333"/>
          <w:sz w:val="27"/>
          <w:szCs w:val="27"/>
          <w:u w:val="single"/>
          <w:cs/>
        </w:rPr>
        <w:t>กองคลัง</w:t>
      </w:r>
    </w:p>
    <w:p w:rsidR="00320892" w:rsidRPr="00320892" w:rsidRDefault="00320892" w:rsidP="00320892">
      <w:pPr>
        <w:shd w:val="clear" w:color="auto" w:fill="D6FDAA"/>
        <w:spacing w:after="0" w:line="240" w:lineRule="auto"/>
        <w:ind w:left="1070" w:hanging="360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๒.</w:t>
      </w:r>
      <w:r w:rsidRPr="0032089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นักวิชาการเงินและบัญชี ๓-๕/๖ว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         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จำนวน ๑ อัตรา</w:t>
      </w:r>
    </w:p>
    <w:p w:rsidR="00320892" w:rsidRPr="00320892" w:rsidRDefault="00320892" w:rsidP="00320892">
      <w:pPr>
        <w:shd w:val="clear" w:color="auto" w:fill="D6FDAA"/>
        <w:spacing w:after="0" w:line="240" w:lineRule="auto"/>
        <w:ind w:left="1070" w:hanging="360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๓.</w:t>
      </w:r>
      <w:r w:rsidRPr="0032089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เจ้าพนักงานการเงินและบัญชี ๒-๔/๕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    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จำนวน ๑ อัตรา</w:t>
      </w:r>
    </w:p>
    <w:p w:rsidR="00320892" w:rsidRPr="00320892" w:rsidRDefault="00320892" w:rsidP="00320892">
      <w:pPr>
        <w:shd w:val="clear" w:color="auto" w:fill="D6FDAA"/>
        <w:spacing w:after="0" w:line="240" w:lineRule="auto"/>
        <w:ind w:left="1070" w:hanging="360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๔.</w:t>
      </w:r>
      <w:r w:rsidRPr="0032089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เจ้าพนักงานพัสดุ ๒-๔/๕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                  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จำนวน ๑ อัตรา</w:t>
      </w:r>
    </w:p>
    <w:p w:rsidR="00320892" w:rsidRPr="00320892" w:rsidRDefault="00320892" w:rsidP="00320892">
      <w:pPr>
        <w:shd w:val="clear" w:color="auto" w:fill="D6FDAA"/>
        <w:spacing w:after="0" w:line="240" w:lineRule="auto"/>
        <w:ind w:left="1070" w:hanging="360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๕.</w:t>
      </w:r>
      <w:r w:rsidRPr="0032089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เจ้าหน้าที่การเงินและบัญชี ๑-๓/๔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       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จำนวน ๑ อัตรา</w:t>
      </w:r>
    </w:p>
    <w:p w:rsidR="00320892" w:rsidRPr="00320892" w:rsidRDefault="00320892" w:rsidP="00320892">
      <w:pPr>
        <w:shd w:val="clear" w:color="auto" w:fill="D6FDAA"/>
        <w:spacing w:after="0" w:line="240" w:lineRule="auto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        </w:t>
      </w:r>
      <w:r w:rsidRPr="00320892">
        <w:rPr>
          <w:rFonts w:ascii="TH SarabunPSK" w:eastAsia="Times New Roman" w:hAnsi="TH SarabunPSK" w:cs="Angsana New" w:hint="cs"/>
          <w:b/>
          <w:bCs/>
          <w:color w:val="333333"/>
          <w:sz w:val="27"/>
          <w:szCs w:val="27"/>
          <w:u w:val="single"/>
          <w:cs/>
        </w:rPr>
        <w:t>กองช่าง</w:t>
      </w:r>
    </w:p>
    <w:p w:rsidR="00320892" w:rsidRPr="00320892" w:rsidRDefault="00320892" w:rsidP="00320892">
      <w:pPr>
        <w:shd w:val="clear" w:color="auto" w:fill="D6FDAA"/>
        <w:spacing w:after="0" w:line="240" w:lineRule="auto"/>
        <w:ind w:left="1070" w:hanging="360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๖.</w:t>
      </w:r>
      <w:r w:rsidRPr="0032089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ช่างโยธา ๑-๓/๔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                           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จำนวน ๑ อัตรา</w:t>
      </w:r>
    </w:p>
    <w:p w:rsidR="00320892" w:rsidRPr="00320892" w:rsidRDefault="00320892" w:rsidP="00320892">
      <w:pPr>
        <w:shd w:val="clear" w:color="auto" w:fill="D6FDAA"/>
        <w:spacing w:after="0" w:line="240" w:lineRule="auto"/>
        <w:ind w:left="1070" w:hanging="360"/>
        <w:rPr>
          <w:rFonts w:ascii="MS Sans Serif" w:eastAsia="Times New Roman" w:hAnsi="MS Sans Serif" w:cs="Angsana New"/>
          <w:color w:val="333333"/>
          <w:sz w:val="21"/>
          <w:szCs w:val="21"/>
        </w:rPr>
      </w:pP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๗.</w:t>
      </w:r>
      <w:r w:rsidRPr="0032089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เจ้าพนักงานธุรการ ๒-๔/๕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</w:rPr>
        <w:t>                        </w:t>
      </w:r>
      <w:r w:rsidRPr="00320892">
        <w:rPr>
          <w:rFonts w:ascii="TH SarabunPSK" w:eastAsia="Times New Roman" w:hAnsi="TH SarabunPSK" w:cs="Angsana New" w:hint="cs"/>
          <w:color w:val="333333"/>
          <w:sz w:val="27"/>
          <w:szCs w:val="27"/>
          <w:cs/>
        </w:rPr>
        <w:t>จำนวน ๑ อัตรา</w:t>
      </w:r>
    </w:p>
    <w:p w:rsidR="001B1A9A" w:rsidRDefault="001B1A9A"/>
    <w:sectPr w:rsidR="001B1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imes New Roman"/>
    <w:panose1 w:val="00000000000000000000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92"/>
    <w:rsid w:val="001B1A9A"/>
    <w:rsid w:val="003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892"/>
  </w:style>
  <w:style w:type="paragraph" w:styleId="a3">
    <w:name w:val="List Paragraph"/>
    <w:basedOn w:val="a"/>
    <w:uiPriority w:val="34"/>
    <w:qFormat/>
    <w:rsid w:val="003208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892"/>
  </w:style>
  <w:style w:type="paragraph" w:styleId="a3">
    <w:name w:val="List Paragraph"/>
    <w:basedOn w:val="a"/>
    <w:uiPriority w:val="34"/>
    <w:qFormat/>
    <w:rsid w:val="003208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nITIg0l2n_PK</dc:creator>
  <cp:lastModifiedBy>nITIg0l2n_PK</cp:lastModifiedBy>
  <cp:revision>1</cp:revision>
  <dcterms:created xsi:type="dcterms:W3CDTF">2015-08-03T15:42:00Z</dcterms:created>
  <dcterms:modified xsi:type="dcterms:W3CDTF">2015-08-03T15:44:00Z</dcterms:modified>
</cp:coreProperties>
</file>