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TH SarabunPSK" w:eastAsiaTheme="majorEastAsia" w:hAnsi="TH SarabunPSK" w:cs="TH SarabunPSK"/>
          <w:sz w:val="91"/>
          <w:szCs w:val="91"/>
        </w:rPr>
        <w:id w:val="733516823"/>
        <w:docPartObj>
          <w:docPartGallery w:val="Cover Pages"/>
          <w:docPartUnique/>
        </w:docPartObj>
      </w:sdtPr>
      <w:sdtEndPr>
        <w:rPr>
          <w:rFonts w:eastAsiaTheme="minorHAnsi"/>
          <w:sz w:val="22"/>
          <w:szCs w:val="28"/>
        </w:rPr>
      </w:sdtEndPr>
      <w:sdtContent>
        <w:p w:rsidR="004900D2" w:rsidRPr="004B08A0" w:rsidRDefault="004900D2" w:rsidP="0067568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  <w:p w:rsidR="004900D2" w:rsidRPr="004B08A0" w:rsidRDefault="004900D2" w:rsidP="0067568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  <w:p w:rsidR="004900D2" w:rsidRPr="004B08A0" w:rsidRDefault="004900D2" w:rsidP="0067568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  <w:p w:rsidR="004900D2" w:rsidRPr="004B08A0" w:rsidRDefault="004900D2" w:rsidP="0067568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  <w:p w:rsidR="004900D2" w:rsidRPr="004B08A0" w:rsidRDefault="004900D2" w:rsidP="0067568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  <w:p w:rsidR="004900D2" w:rsidRPr="004B08A0" w:rsidRDefault="004900D2" w:rsidP="0067568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  <w:p w:rsidR="004B08A0" w:rsidRPr="004B08A0" w:rsidRDefault="004B08A0" w:rsidP="0067568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  <w:p w:rsidR="004B08A0" w:rsidRPr="004B08A0" w:rsidRDefault="004B08A0" w:rsidP="0067568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  <w:p w:rsidR="004B08A0" w:rsidRPr="004B08A0" w:rsidRDefault="004B08A0" w:rsidP="0067568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  <w:p w:rsidR="004900D2" w:rsidRPr="004B08A0" w:rsidRDefault="004900D2" w:rsidP="0067568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  <w:p w:rsidR="004900D2" w:rsidRPr="004B08A0" w:rsidRDefault="004900D2" w:rsidP="0067568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  <w:p w:rsidR="004900D2" w:rsidRPr="004B08A0" w:rsidRDefault="004900D2" w:rsidP="0067568D">
          <w:pPr>
            <w:shd w:val="clear" w:color="auto" w:fill="D9D9D9" w:themeFill="background1" w:themeFillShade="D9"/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96"/>
              <w:szCs w:val="96"/>
            </w:rPr>
          </w:pPr>
        </w:p>
        <w:p w:rsidR="004900D2" w:rsidRPr="004B08A0" w:rsidRDefault="009F2755" w:rsidP="0067568D">
          <w:pPr>
            <w:shd w:val="clear" w:color="auto" w:fill="D9D9D9" w:themeFill="background1" w:themeFillShade="D9"/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96"/>
              <w:szCs w:val="96"/>
              <w:cs/>
            </w:rPr>
          </w:pPr>
          <w:r w:rsidRPr="004B08A0">
            <w:rPr>
              <w:rFonts w:ascii="TH SarabunPSK" w:hAnsi="TH SarabunPSK" w:cs="TH SarabunPSK"/>
              <w:b/>
              <w:bCs/>
              <w:sz w:val="96"/>
              <w:szCs w:val="96"/>
              <w:cs/>
            </w:rPr>
            <w:t>ภาคผนวก</w:t>
          </w:r>
        </w:p>
        <w:p w:rsidR="004900D2" w:rsidRPr="004B08A0" w:rsidRDefault="004900D2" w:rsidP="0067568D">
          <w:pPr>
            <w:shd w:val="clear" w:color="auto" w:fill="D9D9D9" w:themeFill="background1" w:themeFillShade="D9"/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96"/>
              <w:szCs w:val="96"/>
            </w:rPr>
          </w:pPr>
        </w:p>
        <w:p w:rsidR="004900D2" w:rsidRPr="004B08A0" w:rsidRDefault="004900D2" w:rsidP="0067568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96"/>
              <w:szCs w:val="96"/>
            </w:rPr>
          </w:pPr>
        </w:p>
        <w:p w:rsidR="004900D2" w:rsidRPr="004B08A0" w:rsidRDefault="004900D2" w:rsidP="0067568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  <w:p w:rsidR="004900D2" w:rsidRPr="004B08A0" w:rsidRDefault="004900D2" w:rsidP="0067568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  <w:p w:rsidR="004900D2" w:rsidRPr="004B08A0" w:rsidRDefault="004900D2" w:rsidP="0067568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  <w:p w:rsidR="004900D2" w:rsidRPr="004B08A0" w:rsidRDefault="004900D2" w:rsidP="0067568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  <w:p w:rsidR="004900D2" w:rsidRPr="004B08A0" w:rsidRDefault="004900D2" w:rsidP="0067568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  <w:p w:rsidR="004900D2" w:rsidRPr="004B08A0" w:rsidRDefault="004900D2" w:rsidP="0067568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  <w:p w:rsidR="004900D2" w:rsidRPr="004B08A0" w:rsidRDefault="004900D2" w:rsidP="0067568D">
          <w:pPr>
            <w:spacing w:after="0" w:line="240" w:lineRule="auto"/>
            <w:jc w:val="center"/>
            <w:rPr>
              <w:rFonts w:ascii="TH SarabunPSK" w:hAnsi="TH SarabunPSK" w:cs="TH SarabunPSK"/>
              <w:b/>
              <w:bCs/>
              <w:sz w:val="40"/>
              <w:szCs w:val="40"/>
            </w:rPr>
          </w:pPr>
        </w:p>
        <w:p w:rsidR="00EA595F" w:rsidRPr="004B08A0" w:rsidRDefault="00EA595F" w:rsidP="0067568D">
          <w:pPr>
            <w:pStyle w:val="a3"/>
            <w:rPr>
              <w:rFonts w:ascii="TH SarabunPSK" w:hAnsi="TH SarabunPSK" w:cs="TH SarabunPSK"/>
              <w:b/>
              <w:bCs/>
              <w:sz w:val="24"/>
              <w:szCs w:val="24"/>
              <w:cs/>
            </w:rPr>
          </w:pPr>
        </w:p>
        <w:p w:rsidR="00CA56C1" w:rsidRPr="004B08A0" w:rsidRDefault="00CA56C1" w:rsidP="0067568D">
          <w:pPr>
            <w:spacing w:after="0"/>
            <w:jc w:val="center"/>
            <w:rPr>
              <w:rFonts w:ascii="TH SarabunPSK" w:hAnsi="TH SarabunPSK" w:cs="TH SarabunPSK"/>
              <w:b/>
              <w:bCs/>
              <w:sz w:val="72"/>
              <w:szCs w:val="72"/>
            </w:rPr>
          </w:pPr>
        </w:p>
        <w:p w:rsidR="00F0772E" w:rsidRPr="004B08A0" w:rsidRDefault="00F0772E" w:rsidP="0067568D">
          <w:pPr>
            <w:spacing w:after="0"/>
            <w:rPr>
              <w:rFonts w:ascii="TH SarabunPSK" w:hAnsi="TH SarabunPSK" w:cs="TH SarabunPSK"/>
              <w:b/>
              <w:bCs/>
              <w:sz w:val="56"/>
              <w:szCs w:val="56"/>
            </w:rPr>
          </w:pPr>
        </w:p>
        <w:p w:rsidR="00276028" w:rsidRPr="004B08A0" w:rsidRDefault="00374BCB" w:rsidP="0067568D">
          <w:pPr>
            <w:spacing w:after="0"/>
            <w:rPr>
              <w:rFonts w:ascii="TH SarabunPSK" w:hAnsi="TH SarabunPSK" w:cs="TH SarabunPSK"/>
              <w:b/>
              <w:bCs/>
              <w:sz w:val="56"/>
              <w:szCs w:val="56"/>
            </w:rPr>
          </w:pPr>
        </w:p>
      </w:sdtContent>
    </w:sdt>
    <w:p w:rsidR="004D6279" w:rsidRPr="004B08A0" w:rsidRDefault="004D6279" w:rsidP="0067568D">
      <w:pPr>
        <w:pStyle w:val="ac"/>
        <w:spacing w:after="0"/>
        <w:jc w:val="center"/>
        <w:rPr>
          <w:rFonts w:ascii="TH SarabunPSK" w:hAnsi="TH SarabunPSK" w:cs="TH SarabunPSK"/>
          <w:b/>
          <w:bCs/>
          <w:sz w:val="32"/>
        </w:rPr>
      </w:pPr>
      <w:r w:rsidRPr="004B08A0">
        <w:rPr>
          <w:rFonts w:ascii="TH SarabunPSK" w:hAnsi="TH SarabunPSK" w:cs="TH SarabunPSK"/>
          <w:b/>
          <w:bCs/>
          <w:sz w:val="32"/>
          <w:cs/>
        </w:rPr>
        <w:t>ระเบียบกระทรวงมหาดไทย</w:t>
      </w:r>
    </w:p>
    <w:p w:rsidR="004D6279" w:rsidRPr="004B08A0" w:rsidRDefault="004D6279" w:rsidP="0067568D">
      <w:pPr>
        <w:pStyle w:val="ac"/>
        <w:spacing w:after="0"/>
        <w:jc w:val="center"/>
        <w:rPr>
          <w:rFonts w:ascii="TH SarabunPSK" w:hAnsi="TH SarabunPSK" w:cs="TH SarabunPSK"/>
          <w:b/>
          <w:bCs/>
          <w:sz w:val="32"/>
        </w:rPr>
      </w:pPr>
      <w:r w:rsidRPr="004B08A0">
        <w:rPr>
          <w:rFonts w:ascii="TH SarabunPSK" w:hAnsi="TH SarabunPSK" w:cs="TH SarabunPSK"/>
          <w:b/>
          <w:bCs/>
          <w:sz w:val="32"/>
          <w:cs/>
        </w:rPr>
        <w:t>ว่าด้วยการจัดทำแผนพัฒนาขององค์กรปกครองส่วนท้องถิ่น</w:t>
      </w:r>
    </w:p>
    <w:p w:rsidR="004D6279" w:rsidRPr="004B08A0" w:rsidRDefault="004D6279" w:rsidP="0067568D">
      <w:pPr>
        <w:pStyle w:val="ac"/>
        <w:spacing w:after="0"/>
        <w:jc w:val="center"/>
        <w:rPr>
          <w:rFonts w:ascii="TH SarabunPSK" w:hAnsi="TH SarabunPSK" w:cs="TH SarabunPSK"/>
          <w:b/>
          <w:bCs/>
          <w:sz w:val="32"/>
          <w:cs/>
        </w:rPr>
      </w:pPr>
      <w:r w:rsidRPr="004B08A0">
        <w:rPr>
          <w:rFonts w:ascii="TH SarabunPSK" w:hAnsi="TH SarabunPSK" w:cs="TH SarabunPSK"/>
          <w:b/>
          <w:bCs/>
          <w:sz w:val="32"/>
          <w:cs/>
        </w:rPr>
        <w:t>พ</w:t>
      </w:r>
      <w:r w:rsidRPr="004B08A0">
        <w:rPr>
          <w:rFonts w:ascii="TH SarabunPSK" w:hAnsi="TH SarabunPSK" w:cs="TH SarabunPSK"/>
          <w:b/>
          <w:bCs/>
          <w:sz w:val="32"/>
        </w:rPr>
        <w:t>.</w:t>
      </w:r>
      <w:r w:rsidRPr="004B08A0">
        <w:rPr>
          <w:rFonts w:ascii="TH SarabunPSK" w:hAnsi="TH SarabunPSK" w:cs="TH SarabunPSK"/>
          <w:b/>
          <w:bCs/>
          <w:sz w:val="32"/>
          <w:cs/>
        </w:rPr>
        <w:t>ศ</w:t>
      </w:r>
      <w:r w:rsidRPr="004B08A0">
        <w:rPr>
          <w:rFonts w:ascii="TH SarabunPSK" w:hAnsi="TH SarabunPSK" w:cs="TH SarabunPSK"/>
          <w:b/>
          <w:bCs/>
          <w:sz w:val="32"/>
        </w:rPr>
        <w:t xml:space="preserve">. </w:t>
      </w:r>
      <w:r w:rsidRPr="004B08A0">
        <w:rPr>
          <w:rFonts w:ascii="TH SarabunPSK" w:hAnsi="TH SarabunPSK" w:cs="TH SarabunPSK"/>
          <w:b/>
          <w:bCs/>
          <w:sz w:val="32"/>
          <w:cs/>
        </w:rPr>
        <w:t>๒๕๔๘</w:t>
      </w:r>
    </w:p>
    <w:p w:rsidR="004D6279" w:rsidRPr="004B08A0" w:rsidRDefault="00374BCB" w:rsidP="0067568D">
      <w:pPr>
        <w:spacing w:after="0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pict>
          <v:line id="_x0000_s1030" style="position:absolute;left:0;text-align:left;z-index:251658240" from="181.2pt,15.15pt" to="303.6pt,15.15pt" o:allowincell="f"/>
        </w:pict>
      </w:r>
    </w:p>
    <w:p w:rsidR="004D6279" w:rsidRPr="004B08A0" w:rsidRDefault="004D6279" w:rsidP="0067568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D6279" w:rsidRPr="004B08A0" w:rsidRDefault="004D6279" w:rsidP="0067568D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B08A0">
        <w:rPr>
          <w:rFonts w:ascii="TH SarabunPSK" w:hAnsi="TH SarabunPSK" w:cs="TH SarabunPSK"/>
          <w:b/>
          <w:bCs/>
          <w:sz w:val="32"/>
          <w:szCs w:val="32"/>
          <w:cs/>
        </w:rPr>
        <w:t>ข้อ ๒๖</w:t>
      </w:r>
      <w:r w:rsidRPr="004B08A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B08A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การจัดทำแผนการดำเนินงานให้ดำเนินการตามระเบียบนี้ โดยมีขั้นตอนดำเนินการ </w:t>
      </w:r>
    </w:p>
    <w:p w:rsidR="004D6279" w:rsidRPr="004B08A0" w:rsidRDefault="004D6279" w:rsidP="0067568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B08A0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4D6279" w:rsidRPr="004B08A0" w:rsidRDefault="004D6279" w:rsidP="0067568D">
      <w:pPr>
        <w:spacing w:after="0"/>
        <w:ind w:right="4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4B08A0">
        <w:rPr>
          <w:rFonts w:ascii="TH SarabunPSK" w:hAnsi="TH SarabunPSK" w:cs="TH SarabunPSK"/>
          <w:sz w:val="32"/>
          <w:szCs w:val="32"/>
        </w:rPr>
        <w:t xml:space="preserve"> </w:t>
      </w:r>
      <w:r w:rsidRPr="004B08A0">
        <w:rPr>
          <w:rFonts w:ascii="TH SarabunPSK" w:hAnsi="TH SarabunPSK" w:cs="TH SarabunPSK"/>
          <w:sz w:val="32"/>
          <w:szCs w:val="32"/>
        </w:rPr>
        <w:tab/>
      </w:r>
      <w:r w:rsidRPr="004B08A0">
        <w:rPr>
          <w:rFonts w:ascii="TH SarabunPSK" w:hAnsi="TH SarabunPSK" w:cs="TH SarabunPSK"/>
          <w:sz w:val="32"/>
          <w:szCs w:val="32"/>
        </w:rPr>
        <w:tab/>
      </w:r>
      <w:r w:rsidRPr="004B08A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4B08A0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4B08A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4B08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คณะกรรมการสนับสนุนการจัดทำแผนพัฒนาท้องถิ่นรวบรวมแผนงาน โครงการ</w:t>
      </w:r>
      <w:r w:rsidRPr="004B08A0">
        <w:rPr>
          <w:rFonts w:ascii="TH SarabunPSK" w:hAnsi="TH SarabunPSK" w:cs="TH SarabunPSK"/>
          <w:b/>
          <w:bCs/>
          <w:sz w:val="32"/>
          <w:szCs w:val="32"/>
          <w:cs/>
        </w:rPr>
        <w:t>พัฒนาขององค์กรปกครองส่วนท้องถิ่น หน่วยราชการส่วนกลาง ส่วนภูมิภาค รัฐวิสาหกิจและหน่วยงานอื่น ๆ ที่ดำเนินการ ในพื้นที่ขององค์กรปกครองส่วนท้องถิ่น แล้ว</w:t>
      </w:r>
      <w:r w:rsidRPr="004B08A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จัดทำร่างแผนการดำเนินงาน เสนอคณะกรรมการพัฒนาท้องถิ่น</w:t>
      </w:r>
    </w:p>
    <w:p w:rsidR="004D6279" w:rsidRPr="004B08A0" w:rsidRDefault="004D6279" w:rsidP="0067568D">
      <w:pPr>
        <w:pStyle w:val="2"/>
        <w:tabs>
          <w:tab w:val="left" w:pos="284"/>
          <w:tab w:val="left" w:pos="1276"/>
          <w:tab w:val="left" w:pos="1440"/>
        </w:tabs>
        <w:ind w:left="0" w:firstLine="0"/>
        <w:jc w:val="thaiDistribute"/>
        <w:rPr>
          <w:rFonts w:ascii="TH SarabunPSK" w:hAnsi="TH SarabunPSK" w:cs="TH SarabunPSK"/>
        </w:rPr>
      </w:pPr>
      <w:r w:rsidRPr="004B08A0">
        <w:rPr>
          <w:rFonts w:ascii="TH SarabunPSK" w:hAnsi="TH SarabunPSK" w:cs="TH SarabunPSK"/>
        </w:rPr>
        <w:t xml:space="preserve">                    (</w:t>
      </w:r>
      <w:r w:rsidRPr="004B08A0">
        <w:rPr>
          <w:rFonts w:ascii="TH SarabunPSK" w:hAnsi="TH SarabunPSK" w:cs="TH SarabunPSK"/>
          <w:cs/>
        </w:rPr>
        <w:t>๒</w:t>
      </w:r>
      <w:r w:rsidRPr="004B08A0">
        <w:rPr>
          <w:rFonts w:ascii="TH SarabunPSK" w:hAnsi="TH SarabunPSK" w:cs="TH SarabunPSK"/>
        </w:rPr>
        <w:t xml:space="preserve">)  </w:t>
      </w:r>
      <w:r w:rsidRPr="004B08A0">
        <w:rPr>
          <w:rFonts w:ascii="TH SarabunPSK" w:hAnsi="TH SarabunPSK" w:cs="TH SarabunPSK"/>
          <w:u w:val="single"/>
          <w:cs/>
        </w:rPr>
        <w:t>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</w:t>
      </w:r>
      <w:r w:rsidRPr="004B08A0">
        <w:rPr>
          <w:rFonts w:ascii="TH SarabunPSK" w:hAnsi="TH SarabunPSK" w:cs="TH SarabunPSK"/>
          <w:cs/>
        </w:rPr>
        <w:t xml:space="preserve">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4D6279" w:rsidRPr="004B08A0" w:rsidRDefault="004D6279" w:rsidP="0067568D">
      <w:pPr>
        <w:pStyle w:val="2"/>
        <w:tabs>
          <w:tab w:val="left" w:pos="284"/>
          <w:tab w:val="left" w:pos="720"/>
          <w:tab w:val="left" w:pos="1276"/>
        </w:tabs>
        <w:ind w:left="0" w:firstLine="0"/>
        <w:jc w:val="thaiDistribute"/>
        <w:rPr>
          <w:rFonts w:ascii="TH SarabunPSK" w:hAnsi="TH SarabunPSK" w:cs="TH SarabunPSK"/>
        </w:rPr>
      </w:pPr>
      <w:r w:rsidRPr="004B08A0">
        <w:rPr>
          <w:rFonts w:ascii="TH SarabunPSK" w:hAnsi="TH SarabunPSK" w:cs="TH SarabunPSK"/>
          <w:b w:val="0"/>
          <w:bCs w:val="0"/>
        </w:rPr>
        <w:br/>
        <w:t xml:space="preserve">       </w:t>
      </w:r>
      <w:r w:rsidRPr="004B08A0">
        <w:rPr>
          <w:rFonts w:ascii="TH SarabunPSK" w:hAnsi="TH SarabunPSK" w:cs="TH SarabunPSK"/>
          <w:b w:val="0"/>
          <w:bCs w:val="0"/>
        </w:rPr>
        <w:tab/>
        <w:t xml:space="preserve"> </w:t>
      </w:r>
      <w:r w:rsidRPr="004B08A0">
        <w:rPr>
          <w:rFonts w:ascii="TH SarabunPSK" w:hAnsi="TH SarabunPSK" w:cs="TH SarabunPSK"/>
          <w:cs/>
        </w:rPr>
        <w:t>ข้อ ๒๗</w:t>
      </w:r>
      <w:r w:rsidRPr="004B08A0">
        <w:rPr>
          <w:rFonts w:ascii="TH SarabunPSK" w:hAnsi="TH SarabunPSK" w:cs="TH SarabunPSK"/>
        </w:rPr>
        <w:t xml:space="preserve">  </w:t>
      </w:r>
      <w:r w:rsidRPr="004B08A0">
        <w:rPr>
          <w:rFonts w:ascii="TH SarabunPSK" w:hAnsi="TH SarabunPSK" w:cs="TH SarabunPSK"/>
          <w:u w:val="single"/>
          <w:cs/>
        </w:rPr>
        <w:t xml:space="preserve">แผนการดำเนินงานให้จัดทำเสร็จภายในเดือนธันวาคมของปีงบประมาณนั้น </w:t>
      </w:r>
      <w:r w:rsidRPr="004B08A0">
        <w:rPr>
          <w:rFonts w:ascii="TH SarabunPSK" w:hAnsi="TH SarabunPSK" w:cs="TH SarabunPSK"/>
          <w:cs/>
        </w:rPr>
        <w:t>หรือภายในสามสิบวันนับแต่วันที่ตั้งงบประมาณดำเนิน</w:t>
      </w:r>
      <w:r w:rsidRPr="004B08A0">
        <w:rPr>
          <w:rStyle w:val="ab"/>
          <w:rFonts w:ascii="TH SarabunPSK" w:hAnsi="TH SarabunPSK" w:cs="TH SarabunPSK"/>
          <w:cs/>
        </w:rPr>
        <w:t>การห</w:t>
      </w:r>
      <w:r w:rsidRPr="004B08A0">
        <w:rPr>
          <w:rFonts w:ascii="TH SarabunPSK" w:hAnsi="TH SarabunPSK" w:cs="TH SarabunPSK"/>
          <w:cs/>
        </w:rPr>
        <w:t>รือได้รับแจ้งแผนงาน</w:t>
      </w:r>
      <w:r w:rsidRPr="004B08A0">
        <w:rPr>
          <w:rFonts w:ascii="TH SarabunPSK" w:hAnsi="TH SarabunPSK" w:cs="TH SarabunPSK"/>
        </w:rPr>
        <w:t>/</w:t>
      </w:r>
      <w:r w:rsidRPr="004B08A0">
        <w:rPr>
          <w:rFonts w:ascii="TH SarabunPSK" w:hAnsi="TH SarabunPSK" w:cs="TH SarabunPSK"/>
          <w:cs/>
        </w:rPr>
        <w:t xml:space="preserve">โครงการจากหน่วยราชการส่วนกลาง ส่วนภูมิภาค รัฐวิสาหกิจหรือหน่วยงานอื่น ๆ ที่ต้องดำเนินการในพื้นที่องค์กรปกครองส่วนท้องถิ่นในปีงบประมาณนั้น </w:t>
      </w:r>
    </w:p>
    <w:p w:rsidR="004D6279" w:rsidRPr="004B08A0" w:rsidRDefault="004D6279" w:rsidP="0067568D">
      <w:pPr>
        <w:pStyle w:val="2"/>
        <w:tabs>
          <w:tab w:val="left" w:pos="-284"/>
          <w:tab w:val="left" w:pos="142"/>
          <w:tab w:val="left" w:pos="1701"/>
        </w:tabs>
        <w:ind w:left="0" w:firstLine="0"/>
        <w:rPr>
          <w:rFonts w:ascii="TH SarabunPSK" w:hAnsi="TH SarabunPSK" w:cs="TH SarabunPSK"/>
        </w:rPr>
      </w:pPr>
      <w:r w:rsidRPr="004B08A0">
        <w:rPr>
          <w:rFonts w:ascii="TH SarabunPSK" w:hAnsi="TH SarabunPSK" w:cs="TH SarabunPSK"/>
        </w:rPr>
        <w:t xml:space="preserve">          </w:t>
      </w:r>
      <w:r w:rsidRPr="004B08A0">
        <w:rPr>
          <w:rFonts w:ascii="TH SarabunPSK" w:hAnsi="TH SarabunPSK" w:cs="TH SarabunPSK"/>
          <w:cs/>
        </w:rPr>
        <w:t>การขยายเวลาการจัดทำและการแก้ไขแผนการดำเนินงานเป็นอำนาจของผู้บริหารท้องถิ่น</w:t>
      </w:r>
    </w:p>
    <w:p w:rsidR="004D6279" w:rsidRPr="004B08A0" w:rsidRDefault="004D6279" w:rsidP="0067568D">
      <w:pPr>
        <w:pStyle w:val="2"/>
        <w:tabs>
          <w:tab w:val="left" w:pos="-284"/>
          <w:tab w:val="left" w:pos="142"/>
          <w:tab w:val="left" w:pos="1701"/>
        </w:tabs>
        <w:ind w:left="0" w:firstLine="0"/>
        <w:rPr>
          <w:rFonts w:ascii="TH SarabunPSK" w:hAnsi="TH SarabunPSK" w:cs="TH SarabunPSK"/>
        </w:rPr>
      </w:pPr>
    </w:p>
    <w:p w:rsidR="004D6279" w:rsidRPr="004B08A0" w:rsidRDefault="004D6279" w:rsidP="0067568D">
      <w:pPr>
        <w:pStyle w:val="2"/>
        <w:tabs>
          <w:tab w:val="left" w:pos="-284"/>
          <w:tab w:val="left" w:pos="142"/>
          <w:tab w:val="left" w:pos="1701"/>
        </w:tabs>
        <w:ind w:left="0" w:firstLine="0"/>
        <w:rPr>
          <w:rFonts w:ascii="TH SarabunPSK" w:hAnsi="TH SarabunPSK" w:cs="TH SarabunPSK"/>
        </w:rPr>
      </w:pPr>
    </w:p>
    <w:p w:rsidR="0058274E" w:rsidRPr="004B08A0" w:rsidRDefault="004D6279" w:rsidP="0067568D">
      <w:pPr>
        <w:pStyle w:val="2"/>
        <w:tabs>
          <w:tab w:val="left" w:pos="-284"/>
          <w:tab w:val="left" w:pos="142"/>
          <w:tab w:val="left" w:pos="1701"/>
        </w:tabs>
        <w:ind w:left="0" w:firstLine="0"/>
        <w:jc w:val="center"/>
        <w:rPr>
          <w:rFonts w:ascii="TH SarabunPSK" w:hAnsi="TH SarabunPSK" w:cs="TH SarabunPSK"/>
          <w:b w:val="0"/>
          <w:bCs w:val="0"/>
        </w:rPr>
      </w:pPr>
      <w:r w:rsidRPr="004B08A0">
        <w:rPr>
          <w:rFonts w:ascii="TH SarabunPSK" w:hAnsi="TH SarabunPSK" w:cs="TH SarabunPSK"/>
        </w:rPr>
        <w:t>*********************</w:t>
      </w:r>
      <w:r w:rsidRPr="004B08A0">
        <w:rPr>
          <w:rFonts w:ascii="TH SarabunPSK" w:hAnsi="TH SarabunPSK" w:cs="TH SarabunPSK"/>
          <w:cs/>
        </w:rPr>
        <w:br/>
      </w:r>
    </w:p>
    <w:p w:rsidR="0058274E" w:rsidRPr="004B08A0" w:rsidRDefault="0058274E" w:rsidP="00DB58CA">
      <w:pPr>
        <w:rPr>
          <w:rFonts w:ascii="TH SarabunPSK" w:hAnsi="TH SarabunPSK" w:cs="TH SarabunPSK"/>
          <w:b/>
          <w:bCs/>
          <w:sz w:val="56"/>
          <w:szCs w:val="56"/>
        </w:rPr>
      </w:pPr>
    </w:p>
    <w:sectPr w:rsidR="0058274E" w:rsidRPr="004B08A0" w:rsidSect="00EA595F">
      <w:headerReference w:type="default" r:id="rId9"/>
      <w:footerReference w:type="default" r:id="rId10"/>
      <w:footerReference w:type="first" r:id="rId11"/>
      <w:pgSz w:w="11906" w:h="16838"/>
      <w:pgMar w:top="1134" w:right="1134" w:bottom="1134" w:left="1418" w:header="851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CB" w:rsidRDefault="00374BCB" w:rsidP="001E51D4">
      <w:pPr>
        <w:spacing w:after="0" w:line="240" w:lineRule="auto"/>
      </w:pPr>
      <w:r>
        <w:separator/>
      </w:r>
    </w:p>
  </w:endnote>
  <w:endnote w:type="continuationSeparator" w:id="0">
    <w:p w:rsidR="00374BCB" w:rsidRDefault="00374BCB" w:rsidP="001E5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5F" w:rsidRPr="0058274E" w:rsidRDefault="00376920" w:rsidP="00EA595F">
    <w:pPr>
      <w:pStyle w:val="a9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28"/>
      </w:rPr>
    </w:pPr>
    <w:r w:rsidRPr="0058274E">
      <w:rPr>
        <w:rFonts w:ascii="TH SarabunPSK" w:eastAsiaTheme="majorEastAsia" w:hAnsi="TH SarabunPSK" w:cs="TH SarabunPSK"/>
        <w:sz w:val="28"/>
        <w:cs/>
      </w:rPr>
      <w:t>แผนการดำ</w:t>
    </w:r>
    <w:sdt>
      <w:sdtPr>
        <w:rPr>
          <w:rFonts w:ascii="TH SarabunPSK" w:eastAsiaTheme="majorEastAsia" w:hAnsi="TH SarabunPSK" w:cs="TH SarabunPSK"/>
          <w:sz w:val="28"/>
        </w:rPr>
        <w:alias w:val="ชื่อเรื่อง"/>
        <w:id w:val="6867132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955B3" w:rsidRPr="0058274E">
          <w:rPr>
            <w:rFonts w:ascii="TH SarabunPSK" w:eastAsiaTheme="majorEastAsia" w:hAnsi="TH SarabunPSK" w:cs="TH SarabunPSK"/>
            <w:sz w:val="28"/>
            <w:cs/>
          </w:rPr>
          <w:t>เนินงาน พ.ศ.25</w:t>
        </w:r>
        <w:r w:rsidR="00F13C47">
          <w:rPr>
            <w:rFonts w:ascii="TH SarabunPSK" w:eastAsiaTheme="majorEastAsia" w:hAnsi="TH SarabunPSK" w:cs="TH SarabunPSK"/>
            <w:sz w:val="28"/>
          </w:rPr>
          <w:t>60</w:t>
        </w:r>
      </w:sdtContent>
    </w:sdt>
    <w:r w:rsidR="00EA595F" w:rsidRPr="0058274E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="0058274E" w:rsidRPr="0058274E">
      <w:rPr>
        <w:rFonts w:ascii="TH SarabunPSK" w:eastAsiaTheme="majorEastAsia" w:hAnsi="TH SarabunPSK" w:cs="TH SarabunPSK"/>
        <w:sz w:val="28"/>
      </w:rPr>
      <w:t xml:space="preserve">  </w:t>
    </w:r>
    <w:r w:rsidR="004D6279">
      <w:rPr>
        <w:rFonts w:ascii="TH SarabunPSK" w:eastAsiaTheme="majorEastAsia" w:hAnsi="TH SarabunPSK" w:cs="TH SarabunPSK" w:hint="cs"/>
        <w:sz w:val="28"/>
        <w:cs/>
      </w:rPr>
      <w:t xml:space="preserve">ภาคผนวก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color w:val="FFFFFF" w:themeColor="background1"/>
      </w:rPr>
      <w:alias w:val="วันที่"/>
      <w:id w:val="77677290"/>
      <w:dataBinding w:prefixMappings="xmlns:ns0='http://schemas.microsoft.com/office/2006/coverPageProps'" w:xpath="/ns0:CoverPageProperties[1]/ns0:PublishDate[1]" w:storeItemID="{55AF091B-3C7A-41E3-B477-F2FDAA23CFDA}"/>
      <w:date w:fullDate="2013-10-10T00:00:00Z">
        <w:dateFormat w:val="D MMMM bbbb"/>
        <w:lid w:val="th-TH"/>
        <w:storeMappedDataAs w:val="dateTime"/>
        <w:calendar w:val="gregorian"/>
      </w:date>
    </w:sdtPr>
    <w:sdtEndPr/>
    <w:sdtContent>
      <w:p w:rsidR="00276028" w:rsidRDefault="00276028">
        <w:pPr>
          <w:pStyle w:val="a9"/>
        </w:pPr>
        <w:r w:rsidRPr="00276028">
          <w:rPr>
            <w:rFonts w:ascii="TH SarabunIT๙" w:hAnsi="TH SarabunIT๙" w:cs="TH SarabunIT๙"/>
            <w:color w:val="FFFFFF" w:themeColor="background1"/>
            <w:cs/>
          </w:rPr>
          <w:t>10 ตุลาคม 2556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CB" w:rsidRDefault="00374BCB" w:rsidP="001E51D4">
      <w:pPr>
        <w:spacing w:after="0" w:line="240" w:lineRule="auto"/>
      </w:pPr>
      <w:r>
        <w:separator/>
      </w:r>
    </w:p>
  </w:footnote>
  <w:footnote w:type="continuationSeparator" w:id="0">
    <w:p w:rsidR="00374BCB" w:rsidRDefault="00374BCB" w:rsidP="001E5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71" w:type="dxa"/>
      <w:jc w:val="right"/>
      <w:tblLook w:val="04A0" w:firstRow="1" w:lastRow="0" w:firstColumn="1" w:lastColumn="0" w:noHBand="0" w:noVBand="1"/>
    </w:tblPr>
    <w:tblGrid>
      <w:gridCol w:w="4995"/>
      <w:gridCol w:w="876"/>
    </w:tblGrid>
    <w:tr w:rsidR="00B379A9" w:rsidTr="00B379A9">
      <w:trPr>
        <w:trHeight w:hRule="exact" w:val="647"/>
        <w:jc w:val="right"/>
      </w:trPr>
      <w:tc>
        <w:tcPr>
          <w:tcW w:w="0" w:type="auto"/>
          <w:vAlign w:val="center"/>
        </w:tcPr>
        <w:p w:rsidR="00B379A9" w:rsidRPr="00B379A9" w:rsidRDefault="00C5138E" w:rsidP="00C5138E">
          <w:pPr>
            <w:pStyle w:val="a7"/>
            <w:jc w:val="right"/>
            <w:rPr>
              <w:rFonts w:ascii="TH SarabunIT๙" w:eastAsiaTheme="majorEastAsia" w:hAnsi="TH SarabunIT๙" w:cs="TH SarabunIT๙"/>
              <w:sz w:val="35"/>
              <w:szCs w:val="35"/>
            </w:rPr>
          </w:pPr>
          <w:r>
            <w:rPr>
              <w:rFonts w:ascii="TH SarabunIT๙" w:eastAsiaTheme="majorEastAsia" w:hAnsi="TH SarabunIT๙" w:cs="TH SarabunIT๙" w:hint="cs"/>
              <w:sz w:val="35"/>
              <w:szCs w:val="35"/>
              <w:cs/>
            </w:rPr>
            <w:t>องค์การบริหารส่วนตำบลหินเหล็กไฟ</w:t>
          </w:r>
        </w:p>
      </w:tc>
      <w:tc>
        <w:tcPr>
          <w:tcW w:w="802" w:type="dxa"/>
          <w:shd w:val="clear" w:color="auto" w:fill="C0504D" w:themeFill="accent2"/>
          <w:vAlign w:val="center"/>
        </w:tcPr>
        <w:p w:rsidR="00B379A9" w:rsidRPr="00FC484F" w:rsidRDefault="00A82B1B">
          <w:pPr>
            <w:pStyle w:val="a7"/>
            <w:jc w:val="center"/>
            <w:rPr>
              <w:rFonts w:ascii="TH SarabunIT๙" w:hAnsi="TH SarabunIT๙" w:cs="TH SarabunIT๙"/>
              <w:color w:val="FFFFFF" w:themeColor="background1"/>
              <w:sz w:val="32"/>
              <w:szCs w:val="32"/>
            </w:rPr>
          </w:pPr>
          <w:r>
            <w:rPr>
              <w:rFonts w:ascii="TH SarabunIT๙" w:hAnsi="TH SarabunIT๙" w:cs="TH SarabunIT๙"/>
              <w:noProof/>
              <w:color w:val="FFFFFF" w:themeColor="background1"/>
              <w:sz w:val="32"/>
              <w:szCs w:val="32"/>
            </w:rPr>
            <w:drawing>
              <wp:inline distT="0" distB="0" distL="0" distR="0">
                <wp:extent cx="409575" cy="428625"/>
                <wp:effectExtent l="0" t="0" r="9525" b="9525"/>
                <wp:docPr id="1" name="รูปภาพ 1" descr="C:\Documents and Settings\GOODCOM\My Documents\Doc2.files\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GOODCOM\My Documents\Doc2.files\image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51D4" w:rsidRDefault="001E51D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E51D4"/>
    <w:rsid w:val="000F56A3"/>
    <w:rsid w:val="0013428B"/>
    <w:rsid w:val="0014223A"/>
    <w:rsid w:val="00193AE4"/>
    <w:rsid w:val="0019488D"/>
    <w:rsid w:val="001C7D12"/>
    <w:rsid w:val="001E51D4"/>
    <w:rsid w:val="002026BE"/>
    <w:rsid w:val="0025437D"/>
    <w:rsid w:val="00276028"/>
    <w:rsid w:val="002E2C09"/>
    <w:rsid w:val="00374BCB"/>
    <w:rsid w:val="00376920"/>
    <w:rsid w:val="003955B3"/>
    <w:rsid w:val="003B70CB"/>
    <w:rsid w:val="00402A4E"/>
    <w:rsid w:val="0044212C"/>
    <w:rsid w:val="004900D2"/>
    <w:rsid w:val="004B08A0"/>
    <w:rsid w:val="004C4174"/>
    <w:rsid w:val="004D6279"/>
    <w:rsid w:val="00564F5B"/>
    <w:rsid w:val="0058274E"/>
    <w:rsid w:val="0067568D"/>
    <w:rsid w:val="00694720"/>
    <w:rsid w:val="007C59F9"/>
    <w:rsid w:val="007D15DA"/>
    <w:rsid w:val="00856373"/>
    <w:rsid w:val="008C21BD"/>
    <w:rsid w:val="008C3154"/>
    <w:rsid w:val="008E7DE1"/>
    <w:rsid w:val="008F5E59"/>
    <w:rsid w:val="009F2755"/>
    <w:rsid w:val="00A82B1B"/>
    <w:rsid w:val="00AA2C07"/>
    <w:rsid w:val="00B379A9"/>
    <w:rsid w:val="00C20E92"/>
    <w:rsid w:val="00C5138E"/>
    <w:rsid w:val="00CA56C1"/>
    <w:rsid w:val="00D20F92"/>
    <w:rsid w:val="00D72562"/>
    <w:rsid w:val="00DB58CA"/>
    <w:rsid w:val="00E94965"/>
    <w:rsid w:val="00EA595F"/>
    <w:rsid w:val="00EC68BF"/>
    <w:rsid w:val="00EF7C3F"/>
    <w:rsid w:val="00F0772E"/>
    <w:rsid w:val="00F13C47"/>
    <w:rsid w:val="00F9129B"/>
    <w:rsid w:val="00FC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51D4"/>
    <w:pPr>
      <w:spacing w:after="0" w:line="240" w:lineRule="auto"/>
    </w:pPr>
    <w:rPr>
      <w:rFonts w:eastAsiaTheme="minorEastAsia"/>
      <w:sz w:val="28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1E51D4"/>
    <w:rPr>
      <w:rFonts w:eastAsiaTheme="minorEastAsia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E51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E51D4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1E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E51D4"/>
  </w:style>
  <w:style w:type="paragraph" w:styleId="a9">
    <w:name w:val="footer"/>
    <w:basedOn w:val="a"/>
    <w:link w:val="aa"/>
    <w:uiPriority w:val="99"/>
    <w:unhideWhenUsed/>
    <w:rsid w:val="001E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E51D4"/>
  </w:style>
  <w:style w:type="paragraph" w:styleId="2">
    <w:name w:val="Body Text Indent 2"/>
    <w:basedOn w:val="a"/>
    <w:link w:val="20"/>
    <w:rsid w:val="004D6279"/>
    <w:pPr>
      <w:spacing w:after="0" w:line="240" w:lineRule="auto"/>
      <w:ind w:left="284" w:firstLine="567"/>
    </w:pPr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4D6279"/>
    <w:rPr>
      <w:rFonts w:ascii="Cordia New" w:eastAsia="Cordia New" w:hAnsi="Cordia New" w:cs="Angsana New"/>
      <w:b/>
      <w:bCs/>
      <w:sz w:val="32"/>
      <w:szCs w:val="32"/>
    </w:rPr>
  </w:style>
  <w:style w:type="character" w:styleId="ab">
    <w:name w:val="page number"/>
    <w:basedOn w:val="a0"/>
    <w:rsid w:val="004D6279"/>
  </w:style>
  <w:style w:type="paragraph" w:styleId="ac">
    <w:name w:val="Body Text"/>
    <w:basedOn w:val="a"/>
    <w:link w:val="ad"/>
    <w:rsid w:val="004D6279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d">
    <w:name w:val="เนื้อความ อักขระ"/>
    <w:basedOn w:val="a0"/>
    <w:link w:val="ac"/>
    <w:rsid w:val="004D6279"/>
    <w:rPr>
      <w:rFonts w:ascii="Cordia New" w:eastAsia="Cordia New" w:hAnsi="Cordia New" w:cs="Cordia New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51D4"/>
    <w:pPr>
      <w:spacing w:after="0" w:line="240" w:lineRule="auto"/>
    </w:pPr>
    <w:rPr>
      <w:rFonts w:eastAsiaTheme="minorEastAsia"/>
      <w:sz w:val="28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1E51D4"/>
    <w:rPr>
      <w:rFonts w:eastAsiaTheme="minorEastAsia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1E51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E51D4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1E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E51D4"/>
  </w:style>
  <w:style w:type="paragraph" w:styleId="a9">
    <w:name w:val="footer"/>
    <w:basedOn w:val="a"/>
    <w:link w:val="aa"/>
    <w:uiPriority w:val="99"/>
    <w:unhideWhenUsed/>
    <w:rsid w:val="001E5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E5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2013-10-10T00:00:00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6BE8C7-F859-4EEC-9DE2-D90F0975B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เนินงาน พ.ศ.2557</vt:lpstr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เนินงาน พ.ศ.2560</dc:title>
  <dc:subject/>
  <dc:creator>GOODCOM</dc:creator>
  <cp:keywords/>
  <dc:description/>
  <cp:lastModifiedBy>Windows User</cp:lastModifiedBy>
  <cp:revision>34</cp:revision>
  <cp:lastPrinted>2013-12-04T05:56:00Z</cp:lastPrinted>
  <dcterms:created xsi:type="dcterms:W3CDTF">2013-10-10T04:13:00Z</dcterms:created>
  <dcterms:modified xsi:type="dcterms:W3CDTF">2016-10-05T07:41:00Z</dcterms:modified>
</cp:coreProperties>
</file>